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微软雅黑" w:eastAsia="方正小标宋简体" w:cs="微软雅黑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中国人寿保险（海外）股份有限公司</w:t>
      </w:r>
    </w:p>
    <w:p>
      <w:pPr>
        <w:widowControl/>
        <w:spacing w:line="560" w:lineRule="exact"/>
        <w:jc w:val="center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三年</w:t>
      </w:r>
      <w:r>
        <w:rPr>
          <w:rFonts w:hint="default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IT</w:t>
      </w: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服务台运维服务</w:t>
      </w: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项目问题澄清</w:t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br w:type="textWrapping"/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t>       </w:t>
      </w: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1 关于报价表模板中的“日费和月费”——日费？在不影响现场服务的情况下，驻场人员请休法定年休假、事假、病假期间是否扣除岗位费用？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答复：乙方(服务供应商)需提供三年服务合同总价格及驻场服务人员各岗位价格费用明细（包括日费和月费），人员不达标导致服务人员补充不上、人员缺勤、岗位空缺,会按缺失日数扣除岗位服务费用，直至人员补充完成，具体核算方法以甲方为准。在满足中华人民共和国劳动法的前提下，乙方需提供7*12（8:30-21:00）的驻场服务，驻场人员休年假、事假、病假需提前发起申请审批，休假期间建议由乙方安排满足上岗要求的备岗人员暂时顶替，以保障服务质量和连续性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2 项目付款方式为按季度结算？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答复：本次项目按季度进行验收，验收通过后进行结算。</w:t>
      </w:r>
    </w:p>
    <w:p>
      <w:pPr>
        <w:widowControl/>
        <w:jc w:val="left"/>
        <w:rPr>
          <w:rFonts w:hint="default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3 关于招标文件中提出的保函支付保证金，除了银行保函支付，是否支持其他方式支付？或者出具保证金承诺书？</w:t>
      </w:r>
    </w:p>
    <w:p>
      <w:pPr>
        <w:widowControl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答复：目前投标保证金只支持招标文件提出的银行保函方式支付。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iZWYwZTg3YzdlMjlkYzQ2NTY1NGE3ODJmOGRmZDgifQ=="/>
  </w:docVars>
  <w:rsids>
    <w:rsidRoot w:val="009908B4"/>
    <w:rsid w:val="00057917"/>
    <w:rsid w:val="000C3330"/>
    <w:rsid w:val="003C04AE"/>
    <w:rsid w:val="00695B99"/>
    <w:rsid w:val="007F36AA"/>
    <w:rsid w:val="008549BB"/>
    <w:rsid w:val="008F55CA"/>
    <w:rsid w:val="009908B4"/>
    <w:rsid w:val="00A06839"/>
    <w:rsid w:val="00D54B95"/>
    <w:rsid w:val="00DA45B1"/>
    <w:rsid w:val="00F62A63"/>
    <w:rsid w:val="018F7A79"/>
    <w:rsid w:val="01A26771"/>
    <w:rsid w:val="020E0CEB"/>
    <w:rsid w:val="029B2828"/>
    <w:rsid w:val="03092820"/>
    <w:rsid w:val="035E4919"/>
    <w:rsid w:val="04CD61FB"/>
    <w:rsid w:val="088C1F29"/>
    <w:rsid w:val="0C366E18"/>
    <w:rsid w:val="0CE9794A"/>
    <w:rsid w:val="0D0E01E5"/>
    <w:rsid w:val="0D902D25"/>
    <w:rsid w:val="10E2302E"/>
    <w:rsid w:val="13B80076"/>
    <w:rsid w:val="14101C60"/>
    <w:rsid w:val="1535188C"/>
    <w:rsid w:val="17066ADD"/>
    <w:rsid w:val="18194E5B"/>
    <w:rsid w:val="18534811"/>
    <w:rsid w:val="1DA84CB7"/>
    <w:rsid w:val="1F941997"/>
    <w:rsid w:val="218A789A"/>
    <w:rsid w:val="221409EB"/>
    <w:rsid w:val="22B13D33"/>
    <w:rsid w:val="2412732E"/>
    <w:rsid w:val="26270902"/>
    <w:rsid w:val="268A1A9A"/>
    <w:rsid w:val="275F46E7"/>
    <w:rsid w:val="276E68CF"/>
    <w:rsid w:val="2795508D"/>
    <w:rsid w:val="2A7C6EF7"/>
    <w:rsid w:val="2ADE3AE9"/>
    <w:rsid w:val="2D8111E2"/>
    <w:rsid w:val="2DEC6AD2"/>
    <w:rsid w:val="312F604A"/>
    <w:rsid w:val="31493966"/>
    <w:rsid w:val="318C6CD5"/>
    <w:rsid w:val="32EF470C"/>
    <w:rsid w:val="33BF2903"/>
    <w:rsid w:val="34120C85"/>
    <w:rsid w:val="35531555"/>
    <w:rsid w:val="3AAA1C17"/>
    <w:rsid w:val="3DCE0312"/>
    <w:rsid w:val="3FC70145"/>
    <w:rsid w:val="43454BD3"/>
    <w:rsid w:val="447137A5"/>
    <w:rsid w:val="44FA379B"/>
    <w:rsid w:val="452F7A3E"/>
    <w:rsid w:val="46E22739"/>
    <w:rsid w:val="4A4066FA"/>
    <w:rsid w:val="4DFA0CB0"/>
    <w:rsid w:val="4EA9347A"/>
    <w:rsid w:val="505446A7"/>
    <w:rsid w:val="5060129E"/>
    <w:rsid w:val="51FC58EA"/>
    <w:rsid w:val="567315FF"/>
    <w:rsid w:val="5B4106C0"/>
    <w:rsid w:val="5B9C6F02"/>
    <w:rsid w:val="5DD737A9"/>
    <w:rsid w:val="5F4F7B93"/>
    <w:rsid w:val="605E0C2A"/>
    <w:rsid w:val="60DC26AF"/>
    <w:rsid w:val="63DC1DA5"/>
    <w:rsid w:val="656F41B4"/>
    <w:rsid w:val="6657248B"/>
    <w:rsid w:val="68D91796"/>
    <w:rsid w:val="695F12F9"/>
    <w:rsid w:val="6A294057"/>
    <w:rsid w:val="6AA95198"/>
    <w:rsid w:val="6B431148"/>
    <w:rsid w:val="6BDB24DB"/>
    <w:rsid w:val="6D800432"/>
    <w:rsid w:val="709F2BB9"/>
    <w:rsid w:val="71015D2D"/>
    <w:rsid w:val="72D82ABE"/>
    <w:rsid w:val="734939BC"/>
    <w:rsid w:val="73752941"/>
    <w:rsid w:val="73F27BAF"/>
    <w:rsid w:val="74A23383"/>
    <w:rsid w:val="75B42164"/>
    <w:rsid w:val="76E01F41"/>
    <w:rsid w:val="78D855C6"/>
    <w:rsid w:val="7A0B3779"/>
    <w:rsid w:val="7A715CD2"/>
    <w:rsid w:val="7B4707E1"/>
    <w:rsid w:val="7BA06143"/>
    <w:rsid w:val="7D823D52"/>
    <w:rsid w:val="7D9F4904"/>
    <w:rsid w:val="7FF901CE"/>
    <w:rsid w:val="9FFD8526"/>
    <w:rsid w:val="B7D32273"/>
    <w:rsid w:val="B9FED7D7"/>
    <w:rsid w:val="DEFF6467"/>
    <w:rsid w:val="EBE3EECF"/>
    <w:rsid w:val="F8EF674C"/>
    <w:rsid w:val="FA0E24E2"/>
    <w:rsid w:val="FEFD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240" w:lineRule="auto"/>
      <w:ind w:firstLine="0" w:firstLineChars="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5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0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244</Characters>
  <Lines>2</Lines>
  <Paragraphs>1</Paragraphs>
  <TotalTime>42</TotalTime>
  <ScaleCrop>false</ScaleCrop>
  <LinksUpToDate>false</LinksUpToDate>
  <CharactersWithSpaces>285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2023-10-13T01:16:00Z</dcterms:created>
  <dc:creator>S0222 丁盛伟</dc:creator>
  <cp:lastModifiedBy>cliomacbook</cp:lastModifiedBy>
  <dcterms:modified xsi:type="dcterms:W3CDTF">2023-11-21T19:27:45Z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EC8DB14393320F0ECE925C6503F00450_43</vt:lpwstr>
  </property>
</Properties>
</file>